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85A" w:rsidRDefault="00DC685A">
      <w:pPr>
        <w:pStyle w:val="ConsPlusNormal"/>
        <w:jc w:val="both"/>
        <w:outlineLvl w:val="0"/>
      </w:pPr>
    </w:p>
    <w:p w:rsidR="00DC685A" w:rsidRDefault="00DC685A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DC685A" w:rsidRDefault="00DC685A">
      <w:pPr>
        <w:pStyle w:val="ConsPlusTitle"/>
        <w:jc w:val="center"/>
      </w:pPr>
    </w:p>
    <w:p w:rsidR="00DC685A" w:rsidRDefault="00DC685A">
      <w:pPr>
        <w:pStyle w:val="ConsPlusTitle"/>
        <w:jc w:val="center"/>
      </w:pPr>
      <w:r>
        <w:t>РАСПОРЯЖЕНИЕ</w:t>
      </w:r>
    </w:p>
    <w:p w:rsidR="00DC685A" w:rsidRDefault="00DC685A">
      <w:pPr>
        <w:pStyle w:val="ConsPlusTitle"/>
        <w:jc w:val="center"/>
      </w:pPr>
      <w:r>
        <w:t>от 18 апреля 2016 г. N 704-р</w:t>
      </w:r>
    </w:p>
    <w:p w:rsidR="00DC685A" w:rsidRDefault="00DC685A">
      <w:pPr>
        <w:pStyle w:val="ConsPlusNormal"/>
        <w:jc w:val="center"/>
      </w:pPr>
    </w:p>
    <w:p w:rsidR="00DC685A" w:rsidRDefault="00DC685A">
      <w:pPr>
        <w:pStyle w:val="ConsPlusNormal"/>
        <w:jc w:val="center"/>
      </w:pPr>
      <w:r>
        <w:t>Список изменяющих документов</w:t>
      </w:r>
    </w:p>
    <w:p w:rsidR="00DC685A" w:rsidRDefault="00DC685A">
      <w:pPr>
        <w:pStyle w:val="ConsPlusNormal"/>
        <w:jc w:val="center"/>
      </w:pPr>
      <w:r>
        <w:t xml:space="preserve">(в ред. распоряжений Правительства РФ от 09.11.2016 </w:t>
      </w:r>
      <w:hyperlink r:id="rId4" w:history="1">
        <w:r>
          <w:rPr>
            <w:color w:val="0000FF"/>
          </w:rPr>
          <w:t>N 2368-р</w:t>
        </w:r>
      </w:hyperlink>
      <w:r>
        <w:t>,</w:t>
      </w:r>
    </w:p>
    <w:p w:rsidR="00DC685A" w:rsidRDefault="00DC685A">
      <w:pPr>
        <w:pStyle w:val="ConsPlusNormal"/>
        <w:jc w:val="center"/>
      </w:pPr>
      <w:r>
        <w:t xml:space="preserve">от 27.12.2016 </w:t>
      </w:r>
      <w:hyperlink r:id="rId5" w:history="1">
        <w:r>
          <w:rPr>
            <w:color w:val="0000FF"/>
          </w:rPr>
          <w:t>N 2863-р</w:t>
        </w:r>
      </w:hyperlink>
      <w:r>
        <w:t>)</w:t>
      </w:r>
    </w:p>
    <w:p w:rsidR="00DC685A" w:rsidRDefault="00DC685A">
      <w:pPr>
        <w:pStyle w:val="ConsPlusNormal"/>
        <w:jc w:val="center"/>
      </w:pPr>
    </w:p>
    <w:p w:rsidR="00DC685A" w:rsidRDefault="00DC685A">
      <w:pPr>
        <w:pStyle w:val="ConsPlusNormal"/>
        <w:ind w:firstLine="540"/>
        <w:jc w:val="both"/>
      </w:pPr>
      <w:r>
        <w:t xml:space="preserve">1. Утвердить прилагаемый долгосрочный </w:t>
      </w:r>
      <w:hyperlink w:anchor="P41" w:history="1">
        <w:r>
          <w:rPr>
            <w:color w:val="0000FF"/>
          </w:rPr>
          <w:t>план</w:t>
        </w:r>
      </w:hyperlink>
      <w:r>
        <w:t xml:space="preserve"> комплексного социально-экономического развития г. Комсомольска-на-Амуре (далее - план).</w:t>
      </w:r>
    </w:p>
    <w:p w:rsidR="00DC685A" w:rsidRDefault="00DC685A">
      <w:pPr>
        <w:pStyle w:val="ConsPlusNormal"/>
        <w:ind w:firstLine="540"/>
        <w:jc w:val="both"/>
      </w:pPr>
      <w:r>
        <w:t xml:space="preserve">2. Федеральным органам исполнительной власти, участвующим в реализации </w:t>
      </w:r>
      <w:hyperlink w:anchor="P41" w:history="1">
        <w:r>
          <w:rPr>
            <w:color w:val="0000FF"/>
          </w:rPr>
          <w:t>плана</w:t>
        </w:r>
      </w:hyperlink>
      <w:r>
        <w:t xml:space="preserve">, совместно с Минфином России и Минэкономразвития России при формировании проекта федерального бюджета на очередной финансовый год и плановый период предусматривать бюджетные ассигнования на реализацию мероприятий </w:t>
      </w:r>
      <w:hyperlink w:anchor="P41" w:history="1">
        <w:r>
          <w:rPr>
            <w:color w:val="0000FF"/>
          </w:rPr>
          <w:t>плана</w:t>
        </w:r>
      </w:hyperlink>
      <w:r>
        <w:t xml:space="preserve"> в рамках соответствующих государственных программ Российской Федерации.</w:t>
      </w:r>
    </w:p>
    <w:p w:rsidR="00DC685A" w:rsidRDefault="00DC685A">
      <w:pPr>
        <w:pStyle w:val="ConsPlusNormal"/>
        <w:ind w:firstLine="540"/>
        <w:jc w:val="both"/>
      </w:pPr>
      <w:r>
        <w:t xml:space="preserve">3. Финансовое обеспечение мероприятий </w:t>
      </w:r>
      <w:hyperlink w:anchor="P41" w:history="1">
        <w:r>
          <w:rPr>
            <w:color w:val="0000FF"/>
          </w:rPr>
          <w:t>плана</w:t>
        </w:r>
      </w:hyperlink>
      <w:r>
        <w:t xml:space="preserve"> осуществляется федеральными органами исполнительной власти в пределах бюджетных ассигнований, предусмотренных им в федеральном бюджете на соответствующий финансовый год.</w:t>
      </w:r>
    </w:p>
    <w:p w:rsidR="00DC685A" w:rsidRDefault="00DC685A">
      <w:pPr>
        <w:pStyle w:val="ConsPlusNormal"/>
        <w:ind w:firstLine="540"/>
        <w:jc w:val="both"/>
      </w:pPr>
      <w:r>
        <w:t xml:space="preserve">4. Рекомендовать Правительству Хабаровского края и администрации г. Комсомольска-на-Амуре предусматривать в соответствующих бюджетах необходимые бюджетные ассигнования на реализацию мероприятий </w:t>
      </w:r>
      <w:hyperlink w:anchor="P41" w:history="1">
        <w:r>
          <w:rPr>
            <w:color w:val="0000FF"/>
          </w:rPr>
          <w:t>плана</w:t>
        </w:r>
      </w:hyperlink>
      <w:r>
        <w:t>.</w:t>
      </w:r>
    </w:p>
    <w:p w:rsidR="00DC685A" w:rsidRDefault="00DC685A">
      <w:pPr>
        <w:pStyle w:val="ConsPlusNormal"/>
        <w:ind w:firstLine="540"/>
        <w:jc w:val="both"/>
      </w:pPr>
      <w:r>
        <w:t xml:space="preserve">5. Рекомендовать Правительству Хабаровского края ежеквартально, до 15-го числа месяца, следующего за отчетным кварталом, представлять в Минвостокразвития России отчет о ходе реализации </w:t>
      </w:r>
      <w:hyperlink w:anchor="P41" w:history="1">
        <w:r>
          <w:rPr>
            <w:color w:val="0000FF"/>
          </w:rPr>
          <w:t>плана</w:t>
        </w:r>
      </w:hyperlink>
      <w:r>
        <w:t>.</w:t>
      </w:r>
    </w:p>
    <w:p w:rsidR="00DC685A" w:rsidRDefault="00DC685A">
      <w:pPr>
        <w:pStyle w:val="ConsPlusNormal"/>
        <w:ind w:firstLine="540"/>
        <w:jc w:val="both"/>
      </w:pPr>
      <w:r>
        <w:t xml:space="preserve">6. Федеральным органам исполнительной власти, участвующим в реализации </w:t>
      </w:r>
      <w:hyperlink w:anchor="P41" w:history="1">
        <w:r>
          <w:rPr>
            <w:color w:val="0000FF"/>
          </w:rPr>
          <w:t>плана</w:t>
        </w:r>
      </w:hyperlink>
      <w:r>
        <w:t>:</w:t>
      </w:r>
    </w:p>
    <w:p w:rsidR="00DC685A" w:rsidRDefault="00DC685A">
      <w:pPr>
        <w:pStyle w:val="ConsPlusNormal"/>
        <w:ind w:firstLine="540"/>
        <w:jc w:val="both"/>
      </w:pPr>
      <w:r>
        <w:t xml:space="preserve">предусматривать при разработке (корректировке) государственных программ Российской Федерации, федеральных целевых программ и актов Правительства Российской Федерации, затрагивающих вопросы реализации </w:t>
      </w:r>
      <w:hyperlink w:anchor="P41" w:history="1">
        <w:r>
          <w:rPr>
            <w:color w:val="0000FF"/>
          </w:rPr>
          <w:t>плана</w:t>
        </w:r>
      </w:hyperlink>
      <w:r>
        <w:t>, мероприятия плана и их финансирование в приоритетном порядке в 2016 - 2025 годах;</w:t>
      </w:r>
    </w:p>
    <w:p w:rsidR="00DC685A" w:rsidRDefault="00DC685A">
      <w:pPr>
        <w:pStyle w:val="ConsPlusNormal"/>
        <w:ind w:firstLine="540"/>
        <w:jc w:val="both"/>
      </w:pPr>
      <w:r>
        <w:t xml:space="preserve">обеспечить внесение изменений в критерии конкурсных отборов на предоставление средств из федерального бюджета в части снижения таких критериев до уровня, обеспечивающего возможность участия в таких отборах Хабаровского края и г. Комсомольска-на-Амуре, предусмотрев возможность первоочередного финансирования мероприятий </w:t>
      </w:r>
      <w:hyperlink w:anchor="P41" w:history="1">
        <w:r>
          <w:rPr>
            <w:color w:val="0000FF"/>
          </w:rPr>
          <w:t>плана</w:t>
        </w:r>
      </w:hyperlink>
      <w:r>
        <w:t>;</w:t>
      </w:r>
    </w:p>
    <w:p w:rsidR="00DC685A" w:rsidRDefault="00DC685A">
      <w:pPr>
        <w:pStyle w:val="ConsPlusNormal"/>
        <w:ind w:firstLine="540"/>
        <w:jc w:val="both"/>
      </w:pPr>
      <w:r>
        <w:t xml:space="preserve">обеспечить взаимодействие с Правительством Хабаровского края и администрацией г. Комсомольска-на-Амуре по вопросам реализации </w:t>
      </w:r>
      <w:hyperlink w:anchor="P41" w:history="1">
        <w:r>
          <w:rPr>
            <w:color w:val="0000FF"/>
          </w:rPr>
          <w:t>плана</w:t>
        </w:r>
      </w:hyperlink>
      <w:r>
        <w:t>;</w:t>
      </w:r>
    </w:p>
    <w:p w:rsidR="00DC685A" w:rsidRDefault="00DC685A">
      <w:pPr>
        <w:pStyle w:val="ConsPlusNormal"/>
        <w:ind w:firstLine="540"/>
        <w:jc w:val="both"/>
      </w:pPr>
      <w:r>
        <w:t>ежеквартально, до 15-го числа месяца, следующего за отчетным кварталом, представлять в Минвостокразвития России отчет о ходе реализации плана.</w:t>
      </w:r>
    </w:p>
    <w:p w:rsidR="00DC685A" w:rsidRDefault="00DC685A">
      <w:pPr>
        <w:pStyle w:val="ConsPlusNormal"/>
        <w:ind w:firstLine="540"/>
        <w:jc w:val="both"/>
      </w:pPr>
      <w:r>
        <w:t xml:space="preserve">7. Минэкономразвития России, Минфину России, федеральным органам исполнительной власти, участвующим в реализации </w:t>
      </w:r>
      <w:hyperlink w:anchor="P41" w:history="1">
        <w:r>
          <w:rPr>
            <w:color w:val="0000FF"/>
          </w:rPr>
          <w:t>плана</w:t>
        </w:r>
      </w:hyperlink>
      <w:r>
        <w:t>, при формировании проектов федеральной адресной инвестиционной программы в первоочередном порядке обеспечивать финансирование мероприятий плана.</w:t>
      </w:r>
    </w:p>
    <w:p w:rsidR="00DC685A" w:rsidRDefault="00DC685A">
      <w:pPr>
        <w:pStyle w:val="ConsPlusNormal"/>
        <w:ind w:firstLine="540"/>
        <w:jc w:val="both"/>
      </w:pPr>
      <w:r>
        <w:t xml:space="preserve">8. Рекомендовать организациям, участвующим в реализации </w:t>
      </w:r>
      <w:hyperlink w:anchor="P41" w:history="1">
        <w:r>
          <w:rPr>
            <w:color w:val="0000FF"/>
          </w:rPr>
          <w:t>плана</w:t>
        </w:r>
      </w:hyperlink>
      <w:r>
        <w:t>:</w:t>
      </w:r>
    </w:p>
    <w:p w:rsidR="00DC685A" w:rsidRDefault="00DC685A">
      <w:pPr>
        <w:pStyle w:val="ConsPlusNormal"/>
        <w:ind w:firstLine="540"/>
        <w:jc w:val="both"/>
      </w:pPr>
      <w:r>
        <w:t xml:space="preserve">предусматривать при разработке (корректировке) программ, реализуемых за счет средств организаций, мероприятия </w:t>
      </w:r>
      <w:hyperlink w:anchor="P41" w:history="1">
        <w:r>
          <w:rPr>
            <w:color w:val="0000FF"/>
          </w:rPr>
          <w:t>плана</w:t>
        </w:r>
      </w:hyperlink>
      <w:r>
        <w:t xml:space="preserve"> и их финансирование в приоритетном порядке в 2016 - 2025 годах;</w:t>
      </w:r>
    </w:p>
    <w:p w:rsidR="00DC685A" w:rsidRDefault="00DC685A">
      <w:pPr>
        <w:pStyle w:val="ConsPlusNormal"/>
        <w:ind w:firstLine="540"/>
        <w:jc w:val="both"/>
      </w:pPr>
      <w:r>
        <w:t xml:space="preserve">обеспечить взаимодействие с Правительством Хабаровского края и администрацией г. Комсомольска-на-Амуре по вопросам реализации </w:t>
      </w:r>
      <w:hyperlink w:anchor="P41" w:history="1">
        <w:r>
          <w:rPr>
            <w:color w:val="0000FF"/>
          </w:rPr>
          <w:t>плана</w:t>
        </w:r>
      </w:hyperlink>
      <w:r>
        <w:t>;</w:t>
      </w:r>
    </w:p>
    <w:p w:rsidR="00DC685A" w:rsidRDefault="00DC685A">
      <w:pPr>
        <w:pStyle w:val="ConsPlusNormal"/>
        <w:ind w:firstLine="540"/>
        <w:jc w:val="both"/>
      </w:pPr>
      <w:r>
        <w:t xml:space="preserve">ежеквартально, до 15-го числа месяца, следующего за отчетным кварталом, представлять в Минвостокразвития России отчет о ходе реализации </w:t>
      </w:r>
      <w:hyperlink w:anchor="P41" w:history="1">
        <w:r>
          <w:rPr>
            <w:color w:val="0000FF"/>
          </w:rPr>
          <w:t>плана</w:t>
        </w:r>
      </w:hyperlink>
      <w:r>
        <w:t>.</w:t>
      </w:r>
    </w:p>
    <w:p w:rsidR="00DC685A" w:rsidRDefault="00DC685A">
      <w:pPr>
        <w:pStyle w:val="ConsPlusNormal"/>
        <w:ind w:firstLine="540"/>
        <w:jc w:val="both"/>
      </w:pPr>
      <w:r>
        <w:t xml:space="preserve">9. Минвостокразвития России ежегодно, до 15 марта года, следующего за отчетным, представлять в Правительство Российской Федерации доклад о ходе реализации </w:t>
      </w:r>
      <w:hyperlink w:anchor="P41" w:history="1">
        <w:r>
          <w:rPr>
            <w:color w:val="0000FF"/>
          </w:rPr>
          <w:t>плана</w:t>
        </w:r>
      </w:hyperlink>
      <w:r>
        <w:t>.</w:t>
      </w:r>
    </w:p>
    <w:p w:rsidR="00DC685A" w:rsidRDefault="00DC685A">
      <w:pPr>
        <w:pStyle w:val="ConsPlusNormal"/>
        <w:ind w:firstLine="540"/>
        <w:jc w:val="both"/>
      </w:pPr>
      <w:r>
        <w:t xml:space="preserve">10. </w:t>
      </w:r>
      <w:proofErr w:type="spellStart"/>
      <w:r>
        <w:t>Минкомсвязи</w:t>
      </w:r>
      <w:proofErr w:type="spellEnd"/>
      <w:r>
        <w:t xml:space="preserve"> России оказывать содействие Правительству Хабаровского края в освещении в государственных средствах массовой информации мероприятий </w:t>
      </w:r>
      <w:hyperlink w:anchor="P41" w:history="1">
        <w:r>
          <w:rPr>
            <w:color w:val="0000FF"/>
          </w:rPr>
          <w:t>плана</w:t>
        </w:r>
      </w:hyperlink>
      <w:r>
        <w:t>.</w:t>
      </w: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jc w:val="right"/>
      </w:pPr>
      <w:r>
        <w:t>Председатель Правительства</w:t>
      </w:r>
    </w:p>
    <w:p w:rsidR="00DC685A" w:rsidRDefault="00DC685A">
      <w:pPr>
        <w:pStyle w:val="ConsPlusNormal"/>
        <w:jc w:val="right"/>
      </w:pPr>
      <w:r>
        <w:t>Российской Федерации</w:t>
      </w:r>
    </w:p>
    <w:p w:rsidR="00DC685A" w:rsidRDefault="00DC685A">
      <w:pPr>
        <w:pStyle w:val="ConsPlusNormal"/>
        <w:jc w:val="right"/>
      </w:pPr>
      <w:r>
        <w:t>Д.МЕДВЕДЕВ</w:t>
      </w: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jc w:val="right"/>
        <w:outlineLvl w:val="0"/>
      </w:pPr>
      <w:r>
        <w:t>Утвержден</w:t>
      </w:r>
    </w:p>
    <w:p w:rsidR="00DC685A" w:rsidRDefault="00DC685A">
      <w:pPr>
        <w:pStyle w:val="ConsPlusNormal"/>
        <w:jc w:val="right"/>
      </w:pPr>
      <w:r>
        <w:t>распоряжением Правительства</w:t>
      </w:r>
    </w:p>
    <w:p w:rsidR="00DC685A" w:rsidRDefault="00DC685A">
      <w:pPr>
        <w:pStyle w:val="ConsPlusNormal"/>
        <w:jc w:val="right"/>
      </w:pPr>
      <w:r>
        <w:t>Российской Федерации</w:t>
      </w:r>
    </w:p>
    <w:p w:rsidR="00DC685A" w:rsidRDefault="00DC685A">
      <w:pPr>
        <w:pStyle w:val="ConsPlusNormal"/>
        <w:jc w:val="right"/>
      </w:pPr>
      <w:r>
        <w:t>от 18 апреля 2016 г. N 704-р</w:t>
      </w:r>
    </w:p>
    <w:p w:rsidR="00A15F1E" w:rsidRDefault="00A15F1E">
      <w:pPr>
        <w:pStyle w:val="ConsPlusNormal"/>
        <w:jc w:val="both"/>
        <w:sectPr w:rsidR="00A15F1E" w:rsidSect="00A15F1E">
          <w:pgSz w:w="11905" w:h="16838"/>
          <w:pgMar w:top="1134" w:right="851" w:bottom="1134" w:left="1701" w:header="0" w:footer="0" w:gutter="0"/>
          <w:cols w:space="720"/>
        </w:sectPr>
      </w:pPr>
    </w:p>
    <w:p w:rsidR="00DC685A" w:rsidRDefault="00DC685A">
      <w:pPr>
        <w:pStyle w:val="ConsPlusTitle"/>
        <w:jc w:val="center"/>
      </w:pPr>
      <w:bookmarkStart w:id="0" w:name="P41"/>
      <w:bookmarkStart w:id="1" w:name="_GoBack"/>
      <w:bookmarkEnd w:id="0"/>
      <w:bookmarkEnd w:id="1"/>
      <w:r>
        <w:lastRenderedPageBreak/>
        <w:t>ДОЛГОСРОЧНЫЙ ПЛАН</w:t>
      </w:r>
    </w:p>
    <w:p w:rsidR="00DC685A" w:rsidRDefault="00DC685A">
      <w:pPr>
        <w:pStyle w:val="ConsPlusTitle"/>
        <w:jc w:val="center"/>
      </w:pPr>
      <w:r>
        <w:t>КОМПЛЕКСНОГО СОЦИАЛЬНО-ЭКОНОМИЧЕСКОГО РАЗВИТИЯ</w:t>
      </w:r>
    </w:p>
    <w:p w:rsidR="00DC685A" w:rsidRDefault="00DC685A">
      <w:pPr>
        <w:pStyle w:val="ConsPlusTitle"/>
        <w:jc w:val="center"/>
      </w:pPr>
      <w:r>
        <w:t>Г. КОМСОМОЛЬСКА-НА-АМУРЕ</w:t>
      </w:r>
    </w:p>
    <w:p w:rsidR="00DC685A" w:rsidRDefault="00DC685A">
      <w:pPr>
        <w:pStyle w:val="ConsPlusNormal"/>
        <w:jc w:val="center"/>
      </w:pPr>
    </w:p>
    <w:p w:rsidR="00DC685A" w:rsidRDefault="00DC685A">
      <w:pPr>
        <w:pStyle w:val="ConsPlusNormal"/>
        <w:jc w:val="center"/>
      </w:pPr>
      <w:r>
        <w:t>Список изменяющих документов</w:t>
      </w:r>
    </w:p>
    <w:p w:rsidR="00DC685A" w:rsidRDefault="00DC685A">
      <w:pPr>
        <w:pStyle w:val="ConsPlusNormal"/>
        <w:jc w:val="center"/>
      </w:pPr>
      <w:r>
        <w:t xml:space="preserve">(в ред. распоряжений Правительства РФ от 09.11.2016 </w:t>
      </w:r>
      <w:hyperlink r:id="rId6" w:history="1">
        <w:r>
          <w:rPr>
            <w:color w:val="0000FF"/>
          </w:rPr>
          <w:t>N 2368-р</w:t>
        </w:r>
      </w:hyperlink>
      <w:r>
        <w:t>,</w:t>
      </w:r>
    </w:p>
    <w:p w:rsidR="00DC685A" w:rsidRDefault="00DC685A">
      <w:pPr>
        <w:pStyle w:val="ConsPlusNormal"/>
        <w:jc w:val="center"/>
      </w:pPr>
      <w:r>
        <w:t xml:space="preserve">от 27.12.2016 </w:t>
      </w:r>
      <w:hyperlink r:id="rId7" w:history="1">
        <w:r>
          <w:rPr>
            <w:color w:val="0000FF"/>
          </w:rPr>
          <w:t>N 2863-р</w:t>
        </w:r>
      </w:hyperlink>
      <w:r>
        <w:t>)</w:t>
      </w: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jc w:val="center"/>
        <w:outlineLvl w:val="1"/>
      </w:pPr>
      <w:r>
        <w:t>I. Организационные мероприятия, направленные на комплексное</w:t>
      </w:r>
    </w:p>
    <w:p w:rsidR="00DC685A" w:rsidRDefault="00DC685A">
      <w:pPr>
        <w:pStyle w:val="ConsPlusNormal"/>
        <w:jc w:val="center"/>
      </w:pPr>
      <w:r>
        <w:t>социально-экономическое развитие г. Комсомольска-на-Амуре</w:t>
      </w:r>
    </w:p>
    <w:p w:rsidR="00DC685A" w:rsidRDefault="00DC685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8"/>
        <w:gridCol w:w="4819"/>
        <w:gridCol w:w="2835"/>
        <w:gridCol w:w="1417"/>
      </w:tblGrid>
      <w:tr w:rsidR="00DC685A">
        <w:tc>
          <w:tcPr>
            <w:tcW w:w="5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C685A" w:rsidRDefault="00DC685A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стратегии социально-экономического развития муниципального образования городского округа "Город Комсомольск-на-Амуре" до 2032 года (к 100-летию города)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архитектурно-градостроительной концепции обустройства центральных общественных пространств (общественных центров) г. Комсомольска-на-Амуре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и реализация программы локализации на территории опережающего социально-экономического развития "Комсомольск" производства по выпуску комплектующих для воздушных судов российского производства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публичное акционерное общество "Объединенная авиастроительная корпорация", </w:t>
            </w:r>
            <w:proofErr w:type="spellStart"/>
            <w:r>
              <w:t>Минпромторг</w:t>
            </w:r>
            <w:proofErr w:type="spellEnd"/>
            <w:r>
              <w:t xml:space="preserve"> России,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2016 - 2025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и реализация программы локализации на территории опережающего социально-экономического развития "Комсомольск" производства по выпуску продукции в интересах военного и гражданского судостроения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акционерное общество "Объединенная судостроительная корпорация", </w:t>
            </w:r>
            <w:proofErr w:type="spellStart"/>
            <w:r>
              <w:t>Минпромторг</w:t>
            </w:r>
            <w:proofErr w:type="spellEnd"/>
            <w:r>
              <w:t xml:space="preserve"> России,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2016 - 2025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Комплексное развитие металлургического производства на территории Хабаровского края с </w:t>
            </w:r>
            <w:r>
              <w:lastRenderedPageBreak/>
              <w:t>учетом возможности привлечения заинтересованных инвесторов, а также разработки и реализации программы металлургического предприятия открытого акционерного общества "Амурметалл"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lastRenderedPageBreak/>
              <w:t xml:space="preserve">Правительство Хабаровского края, открытое акционерное </w:t>
            </w:r>
            <w:r>
              <w:lastRenderedPageBreak/>
              <w:t xml:space="preserve">общество "Амурметалл", </w:t>
            </w:r>
            <w:proofErr w:type="spellStart"/>
            <w:r>
              <w:t>Минпромторг</w:t>
            </w:r>
            <w:proofErr w:type="spellEnd"/>
            <w:r>
              <w:t xml:space="preserve"> России, Минвостокразвития России, государственная корпорация "Банк развития и внешнеэкономической деятельности (Внешэкономбанк)", ФАС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2016 - 2025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Определение потребности и номенклатуры заказов от судостроительных предприятий Дальнего Востока для их исполнения на металлургическом предприятии открытого акционерного общества "Амурметалл"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акционерное общество "Объединенная судостроительная корпорация", открытое акционерное общество "Дальневосточный центр судостроения и судоремонта",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комплекса мер по оптимизации тарифов на железнодорожные перевозки лома черных металлов в направлении станций Дальневосточного федерального округа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Правительство Хабаровского края, открытое акционерное общество "Амурметалл", ФАС России, </w:t>
            </w:r>
            <w:proofErr w:type="spellStart"/>
            <w:r>
              <w:t>Минпромторг</w:t>
            </w:r>
            <w:proofErr w:type="spellEnd"/>
            <w:r>
              <w:t xml:space="preserve"> России, Минвостокразвития России, открытое акционерное общество "Российские железные дороги"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Создание в Приморском крае достроечной базы для испытания и сдачи судов и кораблей различного назначения, производимых предприятиями Дальневосточного федерального округа, в том числе публичным акционерным обществом "Амурский судостроительный завод"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акционерное общество "Объединенная судостроительная корпорация", открытое акционерное общество "Дальневосточный центр судостроения и судоремонта", открытое акционерное общество "Нефтяная компания "Роснефть", </w:t>
            </w:r>
            <w:proofErr w:type="spellStart"/>
            <w:r>
              <w:t>Минпромторг</w:t>
            </w:r>
            <w:proofErr w:type="spellEnd"/>
            <w:r>
              <w:t xml:space="preserve">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и реализация программы реконструкции Амурского судостроительного завода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акционерное общество "Объединенная судостроительная корпорация", </w:t>
            </w:r>
            <w:proofErr w:type="spellStart"/>
            <w:r>
              <w:t>Минпромторг</w:t>
            </w:r>
            <w:proofErr w:type="spellEnd"/>
            <w:r>
              <w:t xml:space="preserve">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2016 - 2018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Реализация проекта создания и развития индустриального (промышленного) парка на территории Амурского судостроительного завода для размещения производства комплектующих в интересах акционерного общества "Объединенная судостроительная корпорация"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Правительство Хабаровского края, акционерное общество "Объединенная судостроительная корпорация", </w:t>
            </w:r>
            <w:proofErr w:type="spellStart"/>
            <w:r>
              <w:t>Минпромторг</w:t>
            </w:r>
            <w:proofErr w:type="spellEnd"/>
            <w:r>
              <w:t xml:space="preserve">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2016 - 2025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Обеспечение загрузки ведущих промышленных предприятий г. Комсомольска-на-Амуре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акционерное общество "Объединенная судостроительная корпорация", публичное акционерное общество "Объединенная авиастроительная корпорация", </w:t>
            </w:r>
            <w:proofErr w:type="spellStart"/>
            <w:r>
              <w:t>Минпромторг</w:t>
            </w:r>
            <w:proofErr w:type="spellEnd"/>
            <w:r>
              <w:t xml:space="preserve"> России, Минобороны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проекта федерального закона, предусматривающего закрепление права юридических лиц с государственным участием заключать контракты на закупки товаров, работ, услуг с резидентами территорий опережающего социально-экономического развития на долгосрочной основе с предоставлением преференций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Минэкономразвития России, ФАС России, Минвостокразвития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первое полугодие 2016 г.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Утверждение программ и заключение соглашений о социально-экономическом сотрудничестве на долгосрочной основе в целях развития г. Комсомольска-на-Амуре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Правительство Хабаровского края, администрация г. Комсомольска-на-Амуре, публичное акционерное общество "Объединенная авиастроительная корпорация", акционерное общество "Объединенная судостроительная корпорация", открытое акционерное общество "Российские </w:t>
            </w:r>
            <w:r>
              <w:lastRenderedPageBreak/>
              <w:t>железные дороги", открытое акционерное общество "Нефтяная компания "Роснефть", публичное акционерное общество "Газпром", публичное акционерное общество "РАО Энергетические системы Востока"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Создание в г. Комсомольске-на-Амуре центра сертификации и испытаний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Минэкономразвития России, 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Подготовка в установленном порядке предложений о возможности передачи автомобильной дороги Хабаровск - </w:t>
            </w:r>
            <w:proofErr w:type="spellStart"/>
            <w:r>
              <w:t>Лидога</w:t>
            </w:r>
            <w:proofErr w:type="spellEnd"/>
            <w:r>
              <w:t xml:space="preserve"> - Ванино с подъездом к г. Комсомольску-на-Амуре в федеральную собственность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2017 - 2018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технико-экономического обоснования проекта по организации скоростного железнодорожного сообщения на направлении "Комсомольск-на-Амуре - Хабаровск - Аэропорт Новый"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Комсомольска-на-Амуре, открытое акционерное общество "Российские железные дороги"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и реализация комплекса мер, направленных на улучшение параметров пассажирского подвижного состава, повышение качества и безопасности обслуживания пассажиров, организацию движения скорых поездов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открытое акционерное общество "Российские железные дороги",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2016 - 2025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и реализация комплекса мер по приведению в нормативное транспортно-эксплуатационное состояние улично-дорожной сети и обновлению парка общественного транспорта г. Комсомольска-на-Амуре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Правительство Хабаровского края, администрация г. Комсомольска-на-Амуре, Минтранс России, </w:t>
            </w:r>
            <w:proofErr w:type="spellStart"/>
            <w:r>
              <w:t>Росавтодор</w:t>
            </w:r>
            <w:proofErr w:type="spellEnd"/>
            <w:r>
              <w:t xml:space="preserve">, </w:t>
            </w:r>
            <w:proofErr w:type="spellStart"/>
            <w:r>
              <w:t>Минпромторг</w:t>
            </w:r>
            <w:proofErr w:type="spellEnd"/>
            <w:r>
              <w:t xml:space="preserve">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Разработка плана мероприятий по организации доступного авиационного сообщения г. Комсомольска-на-Амуре с учетом технического состояния аэродромной инфраструктуры, разрешенной частоты полетов и режимности аэропортов </w:t>
            </w:r>
            <w:proofErr w:type="spellStart"/>
            <w:r>
              <w:t>Хурба</w:t>
            </w:r>
            <w:proofErr w:type="spellEnd"/>
            <w:r>
              <w:t xml:space="preserve"> и </w:t>
            </w:r>
            <w:proofErr w:type="spellStart"/>
            <w:r>
              <w:t>Дземги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Правительство Хабаровского края, администрация г. Комсомольска-на-Амуре, Минтранс России, </w:t>
            </w:r>
            <w:proofErr w:type="spellStart"/>
            <w:r>
              <w:t>Росавиация</w:t>
            </w:r>
            <w:proofErr w:type="spellEnd"/>
            <w:r>
              <w:t xml:space="preserve">, </w:t>
            </w:r>
            <w:proofErr w:type="spellStart"/>
            <w:r>
              <w:t>Минпромторг</w:t>
            </w:r>
            <w:proofErr w:type="spellEnd"/>
            <w:r>
              <w:t xml:space="preserve"> России, Минобороны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Подготовка и реализация комплекса мер, направленных на полное обеспечение подвижной радиотелефонной связью автомобильной дороги Хабаровск - </w:t>
            </w:r>
            <w:proofErr w:type="spellStart"/>
            <w:r>
              <w:t>Лидога</w:t>
            </w:r>
            <w:proofErr w:type="spellEnd"/>
            <w:r>
              <w:t xml:space="preserve"> - Ванино с подъездом к г. Комсомольску-на-Амуре (участок Хабаровск - Комсомольск-на-Амуре)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 Правительство Хабаровского края, операторы связи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Подготовка и реализация комплекса мер, в том числе правового и организационного характера, направленных на обеспечение высокоскоростного доступа к информационно-телекоммуникационной сети "Интернет" с использованием подвижной радиотелефонной связи на территории г. Комсомольска-на-Амуре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proofErr w:type="spellStart"/>
            <w:r>
              <w:t>Минкомсвязь</w:t>
            </w:r>
            <w:proofErr w:type="spellEnd"/>
            <w:r>
              <w:t xml:space="preserve"> России, Правительство Хабаровского края, администрация г. Комсомольска-на-Амуре, операторы связи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2016 - 2018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Реализация программы "Жилье для российской семьи" с включением участков для комплексной застройки в г. Комсомольске-на-Амуре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Минстрой России, акционерное общество "Агентство по ипотечному жилищному кредитованию"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2016 - 2017 годы (2018 - 2025 годы) </w:t>
            </w:r>
            <w:hyperlink w:anchor="P1435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Актуализация схемы теплоснабжения г. Комсомольска-на-Амуре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администрация г. Комсомольска-на-Амуре, акционерное общество "Дальневосточная генерирующая компания" (публичное акционерное общество "РАО Энергетические системы Востока"), Правительство Хабаровского края, Минэнерго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I квартал 2016 г.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24.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Внесение изменений в </w:t>
            </w:r>
            <w:hyperlink r:id="rId8" w:history="1">
              <w:r>
                <w:rPr>
                  <w:color w:val="0000FF"/>
                </w:rPr>
                <w:t>приказ</w:t>
              </w:r>
            </w:hyperlink>
            <w:r>
              <w:t xml:space="preserve"> Минтруда России от 6 мая 2015 г. N 272н "Об утверждении требований к критериям отбора инвестиционных проектов, подлежащих включению в региональную программу повышения мобильности трудовых ресурсов" в части включения в региональную программу повышения мобильности трудовых ресурсов резидентов территории опережающего социально-экономического развития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Минтруд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Внесение изменений в программу Хабаровского края "Повышение мобильности трудовых ресурсов" в части включения в данную программу инвестиционных проектов, реализуемых резидентами территории опережающего социально-экономического развития "Комсомольск"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автономная некоммерческая организация "Агентство по развитию человеческого капитала на Дальнем Востоке"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Создание межрегионального центра компетенций в г. Комсомольске-на-Амуре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proofErr w:type="spellStart"/>
            <w:r>
              <w:t>Минобрнауки</w:t>
            </w:r>
            <w:proofErr w:type="spellEnd"/>
            <w:r>
              <w:t xml:space="preserve"> России, Правительство Хабаровского края, публичное акционерное общество "Объединенная авиационная корпорация", акционерное общество "Объединенная судостроительная корпорация", автономная некоммерческая организация "Агентство по развитию человеческого капитала на Дальнем Востоке"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Формирование многопрофильного университета в г. Комсомольске-на-Амуре на базе существующих образовательных организаций высшего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proofErr w:type="spellStart"/>
            <w:r>
              <w:t>Минобрнауки</w:t>
            </w:r>
            <w:proofErr w:type="spellEnd"/>
            <w:r>
              <w:t xml:space="preserve"> России,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IV квартал 2017 г.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Реализация пилотного проекта "Развитие инженерного образования" на базе образовательных организаций г. Комсомольска-на-Амуре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Правительство Хабаровского края, </w:t>
            </w:r>
            <w:proofErr w:type="spellStart"/>
            <w:r>
              <w:t>Минобрнауки</w:t>
            </w:r>
            <w:proofErr w:type="spellEnd"/>
            <w:r>
              <w:t xml:space="preserve"> России, автономная некоммерческая организация "Агентство по развитию человеческого капитала на Дальнем Востоке"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IV квартал 2016 г.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29.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Проведение в г. Комсомольске-на-Амуре ежегодного общероссийского конгресса инженеров "Наука - Инженер - Промышленность"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Правительство Хабаровского края, </w:t>
            </w:r>
            <w:proofErr w:type="spellStart"/>
            <w:r>
              <w:t>Минпромторг</w:t>
            </w:r>
            <w:proofErr w:type="spellEnd"/>
            <w:r>
              <w:t xml:space="preserve"> России, </w:t>
            </w:r>
            <w:proofErr w:type="spellStart"/>
            <w:r>
              <w:t>Минобрнауки</w:t>
            </w:r>
            <w:proofErr w:type="spellEnd"/>
            <w:r>
              <w:t xml:space="preserve"> России, Минвостокразвития России, автономная некоммерческая организация "Агентство по развитию человеческого капитала на Дальнем Востоке"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2016 - 2025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Проработка предложений по развитию в г. Комсомольске-на-Амуре </w:t>
            </w:r>
            <w:proofErr w:type="spellStart"/>
            <w:r>
              <w:t>выставочно</w:t>
            </w:r>
            <w:proofErr w:type="spellEnd"/>
            <w:r>
              <w:t xml:space="preserve">-ярмарочной и </w:t>
            </w:r>
            <w:proofErr w:type="spellStart"/>
            <w:r>
              <w:t>конгрессной</w:t>
            </w:r>
            <w:proofErr w:type="spellEnd"/>
            <w:r>
              <w:t xml:space="preserve"> деятельности, включая создание </w:t>
            </w:r>
            <w:proofErr w:type="spellStart"/>
            <w:r>
              <w:t>выставочно-форумного</w:t>
            </w:r>
            <w:proofErr w:type="spellEnd"/>
            <w:r>
              <w:t xml:space="preserve"> центра "Техно ЭКСПО"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Торгово-промышленная палата Российской Федерации,</w:t>
            </w:r>
          </w:p>
          <w:p w:rsidR="00DC685A" w:rsidRDefault="00DC685A">
            <w:pPr>
              <w:pStyle w:val="ConsPlusNormal"/>
            </w:pPr>
            <w:proofErr w:type="spellStart"/>
            <w:r>
              <w:t>Минпромторг</w:t>
            </w:r>
            <w:proofErr w:type="spellEnd"/>
            <w:r>
              <w:t xml:space="preserve"> России,</w:t>
            </w:r>
          </w:p>
          <w:p w:rsidR="00DC685A" w:rsidRDefault="00DC685A">
            <w:pPr>
              <w:pStyle w:val="ConsPlusNormal"/>
            </w:pPr>
            <w:r>
              <w:t>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Заключение соглашения о сотрудничестве между Минкультуры России и Правительством Хабаровского края в части реализации выставочных проектов из собраний ведущих федеральных музеев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Минкультуры России, 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Обеспечение гастролей федеральных и региональных творческих коллективов в г. Комсомольске-на-Амуре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Комсомольска-на-Амуре, Минкультуры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2016 - 2025 годы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Разработка плана мероприятий по развитию агропромышленного кластера г. Комсомольска-на-Амуре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</w:tr>
    </w:tbl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jc w:val="center"/>
        <w:outlineLvl w:val="1"/>
      </w:pPr>
      <w:r>
        <w:t>II. Мероприятия по развитию</w:t>
      </w:r>
    </w:p>
    <w:p w:rsidR="00DC685A" w:rsidRDefault="00DC685A">
      <w:pPr>
        <w:pStyle w:val="ConsPlusNormal"/>
        <w:jc w:val="center"/>
      </w:pPr>
      <w:r>
        <w:t>инфраструктуры г. Комсомольска-на-Амуре</w:t>
      </w:r>
    </w:p>
    <w:p w:rsidR="00DC685A" w:rsidRDefault="00DC685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061"/>
        <w:gridCol w:w="1984"/>
        <w:gridCol w:w="1417"/>
        <w:gridCol w:w="1077"/>
        <w:gridCol w:w="1077"/>
        <w:gridCol w:w="1077"/>
        <w:gridCol w:w="1077"/>
      </w:tblGrid>
      <w:tr w:rsidR="00DC685A">
        <w:tc>
          <w:tcPr>
            <w:tcW w:w="5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C685A" w:rsidRDefault="00DC685A">
            <w:pPr>
              <w:pStyle w:val="ConsPlusNormal"/>
              <w:jc w:val="center"/>
            </w:pPr>
            <w:r>
              <w:t>Наименование мероприятия или объекта капитального строительства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>
            <w:pPr>
              <w:pStyle w:val="ConsPlusNormal"/>
              <w:jc w:val="center"/>
            </w:pPr>
            <w:r>
              <w:t>Ответственные исполнители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Срок реализации </w:t>
            </w:r>
            <w:hyperlink w:anchor="P1436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4308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Объемы финансирования (млн. рублей, в ценах соответствующих лет) </w:t>
            </w:r>
            <w:hyperlink w:anchor="P1436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DC685A">
        <w:tc>
          <w:tcPr>
            <w:tcW w:w="5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/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/>
        </w:tc>
        <w:tc>
          <w:tcPr>
            <w:tcW w:w="10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231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DC685A">
        <w:tc>
          <w:tcPr>
            <w:tcW w:w="5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/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/>
        </w:tc>
        <w:tc>
          <w:tcPr>
            <w:tcW w:w="10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/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 xml:space="preserve">средства </w:t>
            </w:r>
            <w:r>
              <w:lastRenderedPageBreak/>
              <w:t>консолидированного бюджета Хабаровского края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внебюдже</w:t>
            </w:r>
            <w:r>
              <w:lastRenderedPageBreak/>
              <w:t>тные средства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  <w:outlineLvl w:val="2"/>
            </w:pPr>
            <w:r>
              <w:lastRenderedPageBreak/>
              <w:t>Образование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Федеральное государственное бюджетное образовательное учреждение высшего профессионального образования "Комсомольский-на-Амуре государственный технический университет" (строительство учебно-лабораторного корпуса для авиастроительного факультета), 4500 кв. м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proofErr w:type="spellStart"/>
            <w:r>
              <w:t>Минобрнауки</w:t>
            </w:r>
            <w:proofErr w:type="spellEnd"/>
            <w:r>
              <w:t xml:space="preserve">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2018 - 2019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Федеральное государственное бюджетное образовательное учреждение высшего профессионального образования "Комсомольский-на-Амуре государственный технический университет" (строительство спортивного комплекса), 820 кв. м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proofErr w:type="spellStart"/>
            <w:r>
              <w:t>Минобрнауки</w:t>
            </w:r>
            <w:proofErr w:type="spellEnd"/>
            <w:r>
              <w:t xml:space="preserve">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Инженерная школа в г. Комсомольске-на-Амуре. Реконструкция нежилого здания по ул. Вокзальная, 39, 400 мест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proofErr w:type="spellStart"/>
            <w:r>
              <w:t>Минобрнауки</w:t>
            </w:r>
            <w:proofErr w:type="spellEnd"/>
            <w:r>
              <w:t xml:space="preserve"> России,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2016 - 2018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467,8 </w:t>
            </w:r>
            <w:hyperlink w:anchor="P143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72,2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237,5 </w:t>
            </w:r>
            <w:hyperlink w:anchor="P143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203,5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173,3 </w:t>
            </w:r>
            <w:hyperlink w:anchor="P143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both"/>
            </w:pPr>
            <w:r>
              <w:lastRenderedPageBreak/>
              <w:t xml:space="preserve">(п. 3 в ред. </w:t>
            </w:r>
            <w:hyperlink r:id="rId9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27.12.2016 N 2863-р)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Муниципальное образовательное учреждение средняя общеобразовательная школа N 38 г. Комсомольска-на-Амуре (реконструкция), 1000 мест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2017 - 2018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Муниципальное дошкольное образовательное учреждение детский сад комбинированного вида N 134 г. Комсомольска-на-Амуре (реконструкция), 260 мест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2017 - 2019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Строительство инновационного интерактивного центра "Эвристика" (детский технопарк)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2017 - 2019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346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490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388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388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Строительство детского образовательно-оздоровительного центра "Детский город" (с круглогодичным пребыванием детей), 300 мест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298,5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298,5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298,5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298,5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Всего по подразделу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3318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1327,8 </w:t>
            </w:r>
            <w:hyperlink w:anchor="P143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1500,2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490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237,5 </w:t>
            </w:r>
            <w:hyperlink w:anchor="P143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262,5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1076,5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423,3 </w:t>
            </w:r>
            <w:hyperlink w:anchor="P143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423,2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1166,5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506,5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478,5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298,5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both"/>
            </w:pPr>
            <w:r>
              <w:t xml:space="preserve">(в ред. </w:t>
            </w:r>
            <w:hyperlink r:id="rId10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27.12.2016 N 2863-р)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  <w:outlineLvl w:val="2"/>
            </w:pPr>
            <w:r>
              <w:t>Здравоохранение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Детский больничный комплекс в Ленинском округе г. Комсомольска-на-Амуре (строительство: I очередь - детская поликлиника, II очередь - лечебный корпус и детское консультативное отделение), 500 посещений в смену, 232 койки, 300 посещений в смену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Минздрав России,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2016 - 2019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2805,1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2607,7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197,4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869,2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45,8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869,2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45,8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915,1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869,3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45,8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Межрайонный онкологический диспансер г. Комсомольска-на-Амуре (строительство: I очередь - патологоанатомическое отделение, II очередь - отделение </w:t>
            </w:r>
            <w:r>
              <w:lastRenderedPageBreak/>
              <w:t xml:space="preserve">радиотерапии, III очередь - поликлиника с пансионатом), 3500 кв. м, 40 коек, 100 посещений в смену, 30 мест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lastRenderedPageBreak/>
              <w:t>Минздрав России,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1558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522,5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522,5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513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Станция скорой медицинской помощи г. Комсомольска-на-Амуре (строительство), 252 вызова в сутки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Минздрав России,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225,6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237,5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225,6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Всего по подразделу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4755,1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4391,3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363,8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975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869,2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105,8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1465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1391,7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73,3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1477,6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1391,8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85,8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777,5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738,6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38,9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  <w:outlineLvl w:val="2"/>
            </w:pPr>
            <w:r>
              <w:t>Культура и туризм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"Здание - театр драматический". Реконструкция" (Хабаровский край, г. Комсомольск-на-Амуре, Центральный округ, пр. </w:t>
            </w:r>
            <w:proofErr w:type="spellStart"/>
            <w:r>
              <w:t>Первостроителей</w:t>
            </w:r>
            <w:proofErr w:type="spellEnd"/>
            <w:r>
              <w:t>, д. 11)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Минкультуры России, 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425,5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247,6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177,9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336,5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172,6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163,9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both"/>
            </w:pPr>
            <w:r>
              <w:lastRenderedPageBreak/>
              <w:t xml:space="preserve">(п. 11 в ред. </w:t>
            </w:r>
            <w:hyperlink r:id="rId11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09.11.2016 N 2368-р)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Формирование туристско-рекреационного кластера "Комсомольский", включающего </w:t>
            </w:r>
            <w:proofErr w:type="spellStart"/>
            <w:r>
              <w:t>субкластеры</w:t>
            </w:r>
            <w:proofErr w:type="spellEnd"/>
            <w:r>
              <w:t xml:space="preserve">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  <w:r>
              <w:t>:</w:t>
            </w:r>
          </w:p>
          <w:p w:rsidR="00DC685A" w:rsidRDefault="00DC685A">
            <w:pPr>
              <w:pStyle w:val="ConsPlusNormal"/>
            </w:pPr>
            <w:r>
              <w:t>"Центральный";</w:t>
            </w:r>
          </w:p>
          <w:p w:rsidR="00DC685A" w:rsidRDefault="00DC685A">
            <w:pPr>
              <w:pStyle w:val="ConsPlusNormal"/>
            </w:pPr>
            <w:r>
              <w:t>"Ключевая сопка";</w:t>
            </w:r>
          </w:p>
          <w:p w:rsidR="00DC685A" w:rsidRDefault="00DC685A">
            <w:pPr>
              <w:pStyle w:val="ConsPlusNormal"/>
            </w:pPr>
            <w:r>
              <w:t>"</w:t>
            </w:r>
            <w:proofErr w:type="spellStart"/>
            <w:r>
              <w:t>Силинский</w:t>
            </w:r>
            <w:proofErr w:type="spellEnd"/>
            <w:r>
              <w:t>";</w:t>
            </w:r>
          </w:p>
          <w:p w:rsidR="00DC685A" w:rsidRDefault="00DC685A">
            <w:pPr>
              <w:pStyle w:val="ConsPlusNormal"/>
            </w:pPr>
            <w:r>
              <w:t>"Авиационный";</w:t>
            </w:r>
          </w:p>
          <w:p w:rsidR="00DC685A" w:rsidRDefault="00DC685A">
            <w:pPr>
              <w:pStyle w:val="ConsPlusNormal"/>
            </w:pPr>
            <w:r>
              <w:t>"</w:t>
            </w:r>
            <w:proofErr w:type="spellStart"/>
            <w:r>
              <w:t>Холдоми</w:t>
            </w:r>
            <w:proofErr w:type="spellEnd"/>
            <w:r>
              <w:t>"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Минкультуры России, Ростуризм, Правительство Хабаровского края, администрация г. Комсомольска-на-Амуре, акционерное общество "Фонд развития Дальнего Востока и Байкальского региона"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4970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927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293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3750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485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1172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1102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1742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1130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933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both"/>
            </w:pP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Всего по подразделу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5395,5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1174,6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470,9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3750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856,5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172,6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198,9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485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1172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1102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1742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1130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367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933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both"/>
            </w:pPr>
            <w:r>
              <w:t xml:space="preserve">(в ред. </w:t>
            </w:r>
            <w:hyperlink r:id="rId12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09.11.2016 N 2368-р)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  <w:outlineLvl w:val="2"/>
            </w:pPr>
            <w:r>
              <w:t>Физическая культура и спорт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Региональный центр развития спорта в г. Комсомольске-на-Амуре (строительство)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proofErr w:type="spellStart"/>
            <w:r>
              <w:t>Минспорт</w:t>
            </w:r>
            <w:proofErr w:type="spellEnd"/>
            <w:r>
              <w:t xml:space="preserve"> России,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7000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2595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2475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2142,5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2167,5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Всего по подразделу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7000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6500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2595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2475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2142,5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2167,5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  <w:outlineLvl w:val="2"/>
            </w:pPr>
            <w:r>
              <w:t>Транспортная инфраструктура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Приведение в нормативное транспортно-эксплуатационное состояние автомобильной дороги Хабаровск - </w:t>
            </w:r>
            <w:proofErr w:type="spellStart"/>
            <w:r>
              <w:t>Лидога</w:t>
            </w:r>
            <w:proofErr w:type="spellEnd"/>
            <w:r>
              <w:t xml:space="preserve"> - Ванино с подъездом к г. Комсомольску-на-Амуре (участок Хабаровск - Комсомольск), 359 км </w:t>
            </w:r>
            <w:hyperlink w:anchor="P1438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</w:t>
            </w:r>
          </w:p>
          <w:p w:rsidR="00DC685A" w:rsidRDefault="00DC685A">
            <w:pPr>
              <w:pStyle w:val="ConsPlusNormal"/>
            </w:pPr>
            <w:r>
              <w:t xml:space="preserve">Минтранс России, </w:t>
            </w:r>
            <w:proofErr w:type="spellStart"/>
            <w:r>
              <w:t>Росавтодор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25581,3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24219,3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1362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456,6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418,5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276,4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96,4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2422,5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2301,4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121,1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2688,6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2554,2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134,4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2020 - 2025 </w:t>
            </w:r>
            <w:r>
              <w:lastRenderedPageBreak/>
              <w:t>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19737,2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18765,2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972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Приведение в нормативное транспортно-эксплуатационное состояние улично-дорожной сети г. Комсомольска-на-Амуре </w:t>
            </w:r>
            <w:hyperlink w:anchor="P1438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Правительство Хабаровского края, администрация г. Комсомольска-на-Амуре, Минтранс России, </w:t>
            </w:r>
            <w:proofErr w:type="spellStart"/>
            <w:r>
              <w:t>Росавтодор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2052,2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1346,8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705,4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257,6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257,6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448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563,6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450,8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112,8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Всего по подразделу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27633,5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25566,1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2067,4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567,6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418,5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149,1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534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2 982,5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2 749,4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233,1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3 248,6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3 002,2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246,4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2020 - 2025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20300,8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19216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1084,8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  <w:outlineLvl w:val="2"/>
            </w:pPr>
            <w:r>
              <w:t>Общегородская коммунальная инфраструктура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Комплекс обезжелезивания и </w:t>
            </w:r>
            <w:proofErr w:type="spellStart"/>
            <w:r>
              <w:t>деманганации</w:t>
            </w:r>
            <w:proofErr w:type="spellEnd"/>
            <w:r>
              <w:t xml:space="preserve"> вод Амурского водозабора в пласте в г. Комсомольске-на-Амуре, 75 тыс. м/сутки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Комсомольска-на-Амуре, Минстрой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336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235,2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100,8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Развитие и модернизация инфраструктуры водоснабжения г. Комсомольска-на-Амуре (III пусковой комплекс)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Комсомольска-на-Амуре, Минстрой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2016 - 2018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258,1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36,9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128,1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16,9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Реконструкция канализации в г. Комсомольске-на-Амуре, со 104 до 160 тыс. куб. м/сутки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Комсомольска-на-Амуре, Минстрой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2016 - 2018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1242,3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1089,5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152,8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620,5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546,5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621,8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78,8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Реконструкция набережной р. Амур в г. Комсомольске-на-Амуре, 2,8 км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Комсомольска-на-Амуре, Минстрой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2016 - 2019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2800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2660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891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928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891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929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878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Инженерная защита территории г. Комсомольска-на-Амуре, 26,67 км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Правительство Хабаровского края, Минприроды России, </w:t>
            </w:r>
            <w:proofErr w:type="spellStart"/>
            <w:r>
              <w:t>Росводресурсы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2016 - 2018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5597,2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4869,6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727,6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2338,5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2043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295,5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3258,7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2826,6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432,1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Разработка проектно-сметной документации и проведение ликвидации негативного воздействия на окружающую среду отходов </w:t>
            </w:r>
            <w:proofErr w:type="spellStart"/>
            <w:r>
              <w:t>борогипса</w:t>
            </w:r>
            <w:proofErr w:type="spellEnd"/>
            <w:r>
              <w:t xml:space="preserve"> </w:t>
            </w:r>
            <w:proofErr w:type="spellStart"/>
            <w:r>
              <w:t>шламонакопителя</w:t>
            </w:r>
            <w:proofErr w:type="spellEnd"/>
            <w:r>
              <w:t xml:space="preserve"> бывшего Комсомольского сернокислотного завода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Минприроды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2016 - 2019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170,6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170,6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73,6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73,6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Всего по подразделу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2016 - 2019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10441,1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9283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1158,1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243,2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115,8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4045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3618,5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426,5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5034,5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4469,7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564,8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1002,6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951,6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  <w:outlineLvl w:val="2"/>
            </w:pPr>
            <w:r>
              <w:t>Энергетическая инфраструктура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Строительство распределительного газопровода от кранового узла N 4Д с врезкой в газопровод высокого давления до ТЭЦ-2 (г. Комсомольске-на-Амуре), </w:t>
            </w:r>
            <w:proofErr w:type="spellStart"/>
            <w:r>
              <w:t>Dy</w:t>
            </w:r>
            <w:proofErr w:type="spellEnd"/>
            <w:r>
              <w:t xml:space="preserve"> 630 мм, протяженность - 9 км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публичное акционерное общество "Газпром"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2016 - 2018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902,6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902,6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90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406,3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406,3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406,3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406,3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Строительство распределительного газопровода высокого давления от ГРС-2 до кранового узла N 4Д в г. Комсомольске-на-Амуре, </w:t>
            </w:r>
            <w:proofErr w:type="spellStart"/>
            <w:r>
              <w:t>Dy</w:t>
            </w:r>
            <w:proofErr w:type="spellEnd"/>
            <w:r>
              <w:t xml:space="preserve"> 820 мм, протяженность - 4,5 км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публичное акционерное общество "Газпром", 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149,2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149,2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74,6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74,6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74,6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74,6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Строительство и реконструкция тепловых сетей г. Комсомольска-на-Амуре </w:t>
            </w:r>
            <w:hyperlink w:anchor="P1437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Комсомольска-на-Амуре, Минэнерго России, Минвостокразвития России, акционерное общество "Дальневосточная генерирующая компания" (публичное акционерное общество "РАО Энергетические системы Востока")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1355,3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1355,3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243,6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243,6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199,1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199,1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Реконструкция ПС 35/6 </w:t>
            </w:r>
            <w:proofErr w:type="spellStart"/>
            <w:r>
              <w:t>кВ</w:t>
            </w:r>
            <w:proofErr w:type="spellEnd"/>
            <w:r>
              <w:t xml:space="preserve"> "Городская" и ПС 110 </w:t>
            </w:r>
            <w:proofErr w:type="spellStart"/>
            <w:r>
              <w:t>кВ</w:t>
            </w:r>
            <w:proofErr w:type="spellEnd"/>
            <w:r>
              <w:t xml:space="preserve"> "Береговая" с кабельными линиями 35 </w:t>
            </w:r>
            <w:proofErr w:type="spellStart"/>
            <w:r>
              <w:t>кВ</w:t>
            </w:r>
            <w:proofErr w:type="spellEnd"/>
            <w:r>
              <w:t xml:space="preserve"> "Городская - Береговая", 50 МВА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 xml:space="preserve">Минэнерго России, акционерное общество "Дальневосточная распределительная сетевая компания" (публичное акционерное общество "РАО Энергетические системы Востока"), </w:t>
            </w:r>
            <w:r>
              <w:lastRenderedPageBreak/>
              <w:t>Правительство Хабаровского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lastRenderedPageBreak/>
              <w:t>2016 - 2018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533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533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88,1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88,1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121,8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121,8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323,1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323,1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Обеспечение инженерной инфраструктурой земельного участка, предназначенного для строительства жилья в микрорайоне Парус 60000 кв. м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Правительство Хабаровского края, администрация г. Комсомольска-на-Амуре, Минстрой России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2017 - 2018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Всего по подразделу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2016 - 2020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3090,1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2940,1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496,3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496,3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876,8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801,8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1108,6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1033,6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304,2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  <w:outlineLvl w:val="2"/>
            </w:pPr>
            <w:r>
              <w:t>Комплексное развитие территории опережающего социально-экономического развития "Комсомольск"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Развитие инфраструктуры территории опережающего социально-экономического развития "Комсомольск" &lt;4&gt;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Минвостокразвития России, Правительство Хабаровского края, администрация г. Комсомольска-на-Амуре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1232,2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902,6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329,6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415,2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215,2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817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702,6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114,4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Всего по подразделу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2016 - 2017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1232,2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902,6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329,6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415,2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215,2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30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9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817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702,6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114,4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-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  <w: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2016 - 2025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62865,5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49265,4 </w:t>
            </w:r>
            <w:hyperlink w:anchor="P143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6420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7180,1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2016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2183,6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993,7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593,6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596,3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8699,3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5840,4 </w:t>
            </w:r>
            <w:hyperlink w:anchor="P143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1542,1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1316,8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15434,1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 xml:space="preserve">11599,1 </w:t>
            </w:r>
            <w:hyperlink w:anchor="P1439" w:history="1">
              <w:r>
                <w:rPr>
                  <w:color w:val="0000FF"/>
                </w:rPr>
                <w:t>&lt;7&gt;</w:t>
              </w:r>
            </w:hyperlink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1469,4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2365,6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11084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8305,6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1114,2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1664,2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2020 - 2025 годы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25464,5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22526,6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1700,7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DC685A" w:rsidRDefault="00DC685A">
            <w:pPr>
              <w:pStyle w:val="ConsPlusNormal"/>
              <w:jc w:val="center"/>
            </w:pPr>
            <w:r>
              <w:t>1237,2</w:t>
            </w:r>
          </w:p>
        </w:tc>
      </w:tr>
      <w:tr w:rsidR="00DC685A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112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685A" w:rsidRDefault="00DC685A">
            <w:pPr>
              <w:pStyle w:val="ConsPlusNormal"/>
              <w:jc w:val="both"/>
            </w:pPr>
            <w:r>
              <w:t xml:space="preserve">(в ред. </w:t>
            </w:r>
            <w:hyperlink r:id="rId13" w:history="1">
              <w:r>
                <w:rPr>
                  <w:color w:val="0000FF"/>
                </w:rPr>
                <w:t>распоряжения</w:t>
              </w:r>
            </w:hyperlink>
            <w:r>
              <w:t xml:space="preserve"> Правительства РФ от 27.12.2016 N 2863-р)</w:t>
            </w:r>
          </w:p>
        </w:tc>
      </w:tr>
    </w:tbl>
    <w:p w:rsidR="00DC685A" w:rsidRDefault="00DC685A">
      <w:pPr>
        <w:sectPr w:rsidR="00DC685A" w:rsidSect="00A15F1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ind w:firstLine="540"/>
        <w:jc w:val="both"/>
      </w:pPr>
      <w:r>
        <w:t>--------------------------------</w:t>
      </w:r>
    </w:p>
    <w:p w:rsidR="00DC685A" w:rsidRDefault="00DC685A">
      <w:pPr>
        <w:pStyle w:val="ConsPlusNormal"/>
        <w:ind w:firstLine="540"/>
        <w:jc w:val="both"/>
      </w:pPr>
      <w:bookmarkStart w:id="2" w:name="P1435"/>
      <w:bookmarkEnd w:id="2"/>
      <w:r>
        <w:t>&lt;1&gt; На основании отдельного решения Правительства Российской Федерации.</w:t>
      </w:r>
    </w:p>
    <w:p w:rsidR="00DC685A" w:rsidRDefault="00DC685A">
      <w:pPr>
        <w:pStyle w:val="ConsPlusNormal"/>
        <w:ind w:firstLine="540"/>
        <w:jc w:val="both"/>
      </w:pPr>
      <w:bookmarkStart w:id="3" w:name="P1436"/>
      <w:bookmarkEnd w:id="3"/>
      <w:r>
        <w:t xml:space="preserve">&lt;2&gt; - &lt;3&gt; Сноски исключены. - </w:t>
      </w:r>
      <w:hyperlink r:id="rId14" w:history="1">
        <w:r>
          <w:rPr>
            <w:color w:val="0000FF"/>
          </w:rPr>
          <w:t>Распоряжение</w:t>
        </w:r>
      </w:hyperlink>
      <w:r>
        <w:t xml:space="preserve"> Правительства РФ от 09.11.2016 N 2368-р.</w:t>
      </w:r>
    </w:p>
    <w:p w:rsidR="00DC685A" w:rsidRDefault="00DC685A">
      <w:pPr>
        <w:pStyle w:val="ConsPlusNormal"/>
        <w:ind w:firstLine="540"/>
        <w:jc w:val="both"/>
      </w:pPr>
      <w:bookmarkStart w:id="4" w:name="P1437"/>
      <w:bookmarkEnd w:id="4"/>
      <w:r>
        <w:t>&lt;4&gt; Может быть уточнено после утверждения проектной документации.</w:t>
      </w:r>
    </w:p>
    <w:p w:rsidR="00DC685A" w:rsidRDefault="00DC685A">
      <w:pPr>
        <w:pStyle w:val="ConsPlusNormal"/>
        <w:ind w:firstLine="540"/>
        <w:jc w:val="both"/>
      </w:pPr>
      <w:bookmarkStart w:id="5" w:name="P1438"/>
      <w:bookmarkEnd w:id="5"/>
      <w:r>
        <w:t xml:space="preserve">&lt;5&gt; - &lt;6&gt; Сноски исключены. - </w:t>
      </w:r>
      <w:hyperlink r:id="rId15" w:history="1">
        <w:r>
          <w:rPr>
            <w:color w:val="0000FF"/>
          </w:rPr>
          <w:t>Распоряжение</w:t>
        </w:r>
      </w:hyperlink>
      <w:r>
        <w:t xml:space="preserve"> Правительства РФ от 09.11.2016 N 2368-р.</w:t>
      </w:r>
    </w:p>
    <w:p w:rsidR="00DC685A" w:rsidRDefault="00DC685A">
      <w:pPr>
        <w:pStyle w:val="ConsPlusNormal"/>
        <w:ind w:firstLine="540"/>
        <w:jc w:val="both"/>
      </w:pPr>
      <w:bookmarkStart w:id="6" w:name="P1439"/>
      <w:bookmarkEnd w:id="6"/>
      <w:r>
        <w:t>&lt;7&gt; Объем финансирования может быть уточнен в установленном порядке при формировании проекта федерального закона о федеральном бюджете на очередной финансовый год и плановый период (внесении изменений в федеральный закон о федеральном бюджете на очередной финансовый год и плановый период).</w:t>
      </w:r>
    </w:p>
    <w:p w:rsidR="00DC685A" w:rsidRDefault="00DC685A">
      <w:pPr>
        <w:pStyle w:val="ConsPlusNormal"/>
        <w:jc w:val="both"/>
      </w:pPr>
      <w:r>
        <w:t xml:space="preserve">(сноска введена </w:t>
      </w:r>
      <w:hyperlink r:id="rId16" w:history="1">
        <w:r>
          <w:rPr>
            <w:color w:val="0000FF"/>
          </w:rPr>
          <w:t>распоряжением</w:t>
        </w:r>
      </w:hyperlink>
      <w:r>
        <w:t xml:space="preserve"> Правительства РФ от 27.12.2016 N 2863-р)</w:t>
      </w: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jc w:val="both"/>
      </w:pPr>
    </w:p>
    <w:p w:rsidR="00DC685A" w:rsidRDefault="00DC685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37ADC" w:rsidRDefault="00137ADC"/>
    <w:sectPr w:rsidR="00137ADC" w:rsidSect="002364B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85A"/>
    <w:rsid w:val="00137ADC"/>
    <w:rsid w:val="00A15F1E"/>
    <w:rsid w:val="00DC685A"/>
    <w:rsid w:val="00DD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DB9F15-B2EE-4CF3-8B19-A5A4BA9D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68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C6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C68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onsPlusCell">
    <w:name w:val="ConsPlusCell"/>
    <w:rsid w:val="00DC6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C6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C68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C685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C685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2B85370B7B1D3DB78F62212C0088D50170A801C71D579A95949827F8c5j7M" TargetMode="External"/><Relationship Id="rId13" Type="http://schemas.openxmlformats.org/officeDocument/2006/relationships/hyperlink" Target="consultantplus://offline/ref=B22B85370B7B1D3DB78F62212C0088D50171A10EC31A579A95949827F8573B0E2D3A646BE761FCB7c3j5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2B85370B7B1D3DB78F62212C0088D50171A10EC31A579A95949827F8573B0E2D3A646BE761FCB1c3j0M" TargetMode="External"/><Relationship Id="rId12" Type="http://schemas.openxmlformats.org/officeDocument/2006/relationships/hyperlink" Target="consultantplus://offline/ref=B22B85370B7B1D3DB78F62212C0088D50171AE0EC319579A95949827F8573B0E2D3A646BE761FCB3c3jB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22B85370B7B1D3DB78F62212C0088D50171A10EC31A579A95949827F8573B0E2D3A646BE761FCB8c3jA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22B85370B7B1D3DB78F62212C0088D50171AE0EC319579A95949827F8573B0E2D3A646BE761FCB1c3j0M" TargetMode="External"/><Relationship Id="rId11" Type="http://schemas.openxmlformats.org/officeDocument/2006/relationships/hyperlink" Target="consultantplus://offline/ref=B22B85370B7B1D3DB78F62212C0088D50171AE0EC319579A95949827F8573B0E2D3A646BE761FCB1c3jBM" TargetMode="External"/><Relationship Id="rId5" Type="http://schemas.openxmlformats.org/officeDocument/2006/relationships/hyperlink" Target="consultantplus://offline/ref=B22B85370B7B1D3DB78F62212C0088D50171A10EC31A579A95949827F8573B0E2D3A646BE761FCB1c3j0M" TargetMode="External"/><Relationship Id="rId15" Type="http://schemas.openxmlformats.org/officeDocument/2006/relationships/hyperlink" Target="consultantplus://offline/ref=B22B85370B7B1D3DB78F62212C0088D50171AE0EC319579A95949827F8573B0E2D3A646BE761FCB8c3j7M" TargetMode="External"/><Relationship Id="rId10" Type="http://schemas.openxmlformats.org/officeDocument/2006/relationships/hyperlink" Target="consultantplus://offline/ref=B22B85370B7B1D3DB78F62212C0088D50171A10EC31A579A95949827F8573B0E2D3A646BE761FCB2c3j0M" TargetMode="External"/><Relationship Id="rId4" Type="http://schemas.openxmlformats.org/officeDocument/2006/relationships/hyperlink" Target="consultantplus://offline/ref=B22B85370B7B1D3DB78F62212C0088D50171AE0EC319579A95949827F8573B0E2D3A646BE761FCB1c3j0M" TargetMode="External"/><Relationship Id="rId9" Type="http://schemas.openxmlformats.org/officeDocument/2006/relationships/hyperlink" Target="consultantplus://offline/ref=B22B85370B7B1D3DB78F62212C0088D50171A10EC31A579A95949827F8573B0E2D3A646BE761FCB1c3jBM" TargetMode="External"/><Relationship Id="rId14" Type="http://schemas.openxmlformats.org/officeDocument/2006/relationships/hyperlink" Target="consultantplus://offline/ref=B22B85370B7B1D3DB78F62212C0088D50171AE0EC319579A95949827F8573B0E2D3A646BE761FCB8c3j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4697</Words>
  <Characters>26778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Лямин Дмитрий Геннадьевич</dc:creator>
  <cp:keywords/>
  <dc:description/>
  <cp:lastModifiedBy>Дробный Павел Александрович</cp:lastModifiedBy>
  <cp:revision>3</cp:revision>
  <dcterms:created xsi:type="dcterms:W3CDTF">2017-03-31T12:35:00Z</dcterms:created>
  <dcterms:modified xsi:type="dcterms:W3CDTF">2017-03-31T13:27:00Z</dcterms:modified>
</cp:coreProperties>
</file>